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51" w:rsidRDefault="007508AE" w:rsidP="00AA7251">
      <w:pPr>
        <w:tabs>
          <w:tab w:val="center" w:pos="4252"/>
          <w:tab w:val="right" w:pos="8504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Ata da Trigésima Segunda Sessão Ordinária do ano de dois mil e dezessete, realizada aos dezesseis dias do mês de outubro</w:t>
      </w:r>
      <w:r w:rsidR="006B2E88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Ata da Trigésima Primeira Sessão Ordinária do ano de dois mil e dezessete, realizada aos dez dias do mês de outubro. Deliberação: Aprovada por unanimidade.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Indicação n. 328/17, de autoria do Vereador Mário Marco Barbosa </w:t>
      </w:r>
      <w:proofErr w:type="spellStart"/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(Marinho </w:t>
      </w:r>
      <w:proofErr w:type="spellStart"/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), que indica realizar coleta de galhos e lixo de quintal em todo Bairro Jardim </w:t>
      </w:r>
      <w:proofErr w:type="spellStart"/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Aquárius</w:t>
      </w:r>
      <w:proofErr w:type="spellEnd"/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Deliberação: Encaminhada ao Executivo. Indicação n. 329/17, de autoria do Vereador Mário Marco Barbosa </w:t>
      </w:r>
      <w:proofErr w:type="spellStart"/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(Marinho </w:t>
      </w:r>
      <w:proofErr w:type="spellStart"/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), que indica mudança de local de redutor de velocidade na Avenida São Paulo. Deliberação: Encaminhada ao Executivo. Indicação n. 330/17, de autoria do Vereador Mário Marco Barbosa </w:t>
      </w:r>
      <w:proofErr w:type="spellStart"/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(Marinho </w:t>
      </w:r>
      <w:proofErr w:type="spellStart"/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), que indica melhorar a visualização principalmente para os pedestres, do semáforo localizado na Avenida Presidente Vargas, esquina com a Rua Santa Catarina. Deliberação: Encaminhada ao Executivo. Indicação n. 331/17, de autoria do Vereador Mário Marco Barbosa </w:t>
      </w:r>
      <w:proofErr w:type="spellStart"/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(Marinho </w:t>
      </w:r>
      <w:proofErr w:type="spellStart"/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), que indica refazer pintur</w:t>
      </w:r>
      <w:bookmarkStart w:id="0" w:name="_GoBack"/>
      <w:bookmarkEnd w:id="0"/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as de lombadas. Deliberação: Encaminhada ao Executivo. Projeto de Lei Complementar n. 17/17, de 25 de setembro de 2017, de autoria do Executivo Municipal, que “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I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nstitui o 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P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rograma 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M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unicipal de 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G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erenciamento dos 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R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esíduos da 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C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onstrução 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C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ivil e dá outras providências</w:t>
      </w:r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”. Deliberação: Aprovado por unanimidade em segunda e última discussão e votação. Projeto de Lei Complementar n. 18/17, de 25 de setembro de 2017, de autoria do Executivo Municipal que “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I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nstitui o 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P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rograma 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M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unicipal de 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G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erenciamento dos 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R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esíduos 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V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olumosos e dá outras providências</w:t>
      </w:r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”. Deliberação: Aprovado por unanimidade em segunda e última discussão e votação. Projeto de Lei Complementar n. 20/17, de 16 de outubro de 2017, de autoria do Executivo Municipal, que “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D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ispõe sobre regulamentação de construção, linha de curvatura e chanfro de prédio no perímetro urbano do município que apresentem </w:t>
      </w:r>
      <w:proofErr w:type="spellStart"/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disformidades</w:t>
      </w:r>
      <w:proofErr w:type="spellEnd"/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com projetos aprovados ou não e dá outras providências</w:t>
      </w:r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”. Deliberação: Aprovado por unanimidade em segunda e última discussão e votação. Projeto de Lei n. 77/17, de 02 de outubro de 2017, de autoria do Executivo Municipal, que “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D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ispõ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e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sobre a abertura de um crédito adicional suplementar no orçamento vigente no valor de 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R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$ 10.000,00 (dez mil reais), para reforço de dotações do orçamento da 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P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refeitura 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M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unicipal de 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anta 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R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osa de 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V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iterbo</w:t>
      </w:r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”. Deliberação: Aprovado por unanimidade.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Projeto</w:t>
      </w:r>
      <w:proofErr w:type="gramStart"/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gramEnd"/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Lei n. 78/17, de autoria do Executivo Municipal, que “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D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ispõe sobre a abertura de um crédito adicional suplementar no orçamento vigente no valor de 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R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$ 28.000,00 (vinte e oito mil reais) para reforço de dotações do orçamento da </w:t>
      </w:r>
      <w:r w:rsidR="009911DF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Prefeitura Municipal 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de 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anta 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R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osa de 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V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iterbo”. </w:t>
      </w:r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Deliberação: Aprovado por unanimidade. Projeto de Lei n. 80/17, de 02 de outubro de 2017, de autoria do Executivo Municipal, que “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D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ispõe sobre a abertura de um crédito adicional suplementar no orçamento vigente no valor de 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R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$ 30.000,00 (trinta mil reais), para reforço de dotações do orçamento da </w:t>
      </w:r>
      <w:r w:rsidR="009911DF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Prefeitura Municipal 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de 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anta 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R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osa de 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V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iterbo”</w:t>
      </w:r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. Deliberação: Aprovado por unanimidade. Projeto de Lei n. 82/17, de 02 de outubro de 2017, de autoria do Executivo Municipal, que “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D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ispõe sobre a abertura de um crédito adicional suplementar no orçamento vigente no valor de 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>R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$ 875.000,00 (oitocentos e setenta e cinco mil reais) para reforço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de dotações do orçamento da prefeitura municipal de </w:t>
      </w:r>
      <w:r w:rsidR="008D41A1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anta </w:t>
      </w:r>
      <w:r w:rsidR="008D41A1">
        <w:rPr>
          <w:rFonts w:ascii="Times New Roman" w:eastAsia="Times New Roman" w:hAnsi="Times New Roman" w:cs="Times New Roman"/>
          <w:sz w:val="20"/>
          <w:szCs w:val="20"/>
          <w:lang w:eastAsia="pt-BR"/>
        </w:rPr>
        <w:t>R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osa de </w:t>
      </w:r>
      <w:r w:rsidR="008D41A1">
        <w:rPr>
          <w:rFonts w:ascii="Times New Roman" w:eastAsia="Times New Roman" w:hAnsi="Times New Roman" w:cs="Times New Roman"/>
          <w:sz w:val="20"/>
          <w:szCs w:val="20"/>
          <w:lang w:eastAsia="pt-BR"/>
        </w:rPr>
        <w:t>V</w:t>
      </w:r>
      <w:r w:rsidR="00AA725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iterbo</w:t>
      </w:r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”. Deliberação: Aprovado por unanimidade. Projeto de Lei n. 83/17, de 02 de outubro de 2017, de autoria do Executivo Municipal, que</w:t>
      </w:r>
      <w:r w:rsidR="00AA7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“</w:t>
      </w:r>
      <w:r w:rsidR="008D41A1">
        <w:rPr>
          <w:rFonts w:ascii="Times New Roman" w:eastAsia="Times New Roman" w:hAnsi="Times New Roman" w:cs="Times New Roman"/>
          <w:sz w:val="20"/>
          <w:szCs w:val="20"/>
          <w:lang w:eastAsia="pt-BR"/>
        </w:rPr>
        <w:t>D</w:t>
      </w:r>
      <w:r w:rsidR="008D41A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ispõe sobre a</w:t>
      </w:r>
      <w:proofErr w:type="gramStart"/>
      <w:r w:rsidR="008D41A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8D41A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gramEnd"/>
      <w:r w:rsidR="008D41A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abertura </w:t>
      </w:r>
      <w:r w:rsidR="008D41A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8D41A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de um crédito adicional suplementar no orçamento vigente no valor de </w:t>
      </w:r>
      <w:r w:rsidR="008D41A1">
        <w:rPr>
          <w:rFonts w:ascii="Times New Roman" w:eastAsia="Times New Roman" w:hAnsi="Times New Roman" w:cs="Times New Roman"/>
          <w:sz w:val="20"/>
          <w:szCs w:val="20"/>
          <w:lang w:eastAsia="pt-BR"/>
        </w:rPr>
        <w:t>R</w:t>
      </w:r>
      <w:r w:rsidR="008D41A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$ 1.535.000,00 (um</w:t>
      </w:r>
      <w:r w:rsidR="008D41A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8D41A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milhão, quin</w:t>
      </w:r>
      <w:r w:rsidR="008D41A1">
        <w:rPr>
          <w:rFonts w:ascii="Times New Roman" w:eastAsia="Times New Roman" w:hAnsi="Times New Roman" w:cs="Times New Roman"/>
          <w:sz w:val="20"/>
          <w:szCs w:val="20"/>
          <w:lang w:eastAsia="pt-BR"/>
        </w:rPr>
        <w:t>h</w:t>
      </w:r>
      <w:r w:rsidR="008D41A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entos e trinta e cinco mil reais) para reforço de dotações do orçamento da </w:t>
      </w:r>
      <w:r w:rsidR="009911DF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Prefeit</w:t>
      </w:r>
      <w:r w:rsidR="009911DF">
        <w:rPr>
          <w:rFonts w:ascii="Times New Roman" w:eastAsia="Times New Roman" w:hAnsi="Times New Roman" w:cs="Times New Roman"/>
          <w:sz w:val="20"/>
          <w:szCs w:val="20"/>
          <w:lang w:eastAsia="pt-BR"/>
        </w:rPr>
        <w:t>ura</w:t>
      </w:r>
      <w:r w:rsidR="009911DF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Municipal </w:t>
      </w:r>
      <w:r w:rsidR="008D41A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de </w:t>
      </w:r>
      <w:r w:rsidR="008D41A1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="008D41A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anta </w:t>
      </w:r>
      <w:r w:rsidR="008D41A1">
        <w:rPr>
          <w:rFonts w:ascii="Times New Roman" w:eastAsia="Times New Roman" w:hAnsi="Times New Roman" w:cs="Times New Roman"/>
          <w:sz w:val="20"/>
          <w:szCs w:val="20"/>
          <w:lang w:eastAsia="pt-BR"/>
        </w:rPr>
        <w:t>R</w:t>
      </w:r>
      <w:r w:rsidR="008D41A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osa de </w:t>
      </w:r>
      <w:r w:rsidR="008D41A1">
        <w:rPr>
          <w:rFonts w:ascii="Times New Roman" w:eastAsia="Times New Roman" w:hAnsi="Times New Roman" w:cs="Times New Roman"/>
          <w:sz w:val="20"/>
          <w:szCs w:val="20"/>
          <w:lang w:eastAsia="pt-BR"/>
        </w:rPr>
        <w:t>V</w:t>
      </w:r>
      <w:r w:rsidR="008D41A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iterbo</w:t>
      </w:r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”. Deliberação: Aprovado por unanimidade. Projeto de Lei n. 86/17, de 10 de outubro de 2017, de autoria do Executivo Municipal, que “</w:t>
      </w:r>
      <w:r w:rsidR="008D41A1">
        <w:rPr>
          <w:rFonts w:ascii="Times New Roman" w:eastAsia="Times New Roman" w:hAnsi="Times New Roman" w:cs="Times New Roman"/>
          <w:sz w:val="20"/>
          <w:szCs w:val="20"/>
          <w:lang w:eastAsia="pt-BR"/>
        </w:rPr>
        <w:t>D</w:t>
      </w:r>
      <w:r w:rsidR="008D41A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ispõe sobre a abertura de um crédito adicional suplementar no orçamento vigente no valor de </w:t>
      </w:r>
      <w:r w:rsidR="008D41A1">
        <w:rPr>
          <w:rFonts w:ascii="Times New Roman" w:eastAsia="Times New Roman" w:hAnsi="Times New Roman" w:cs="Times New Roman"/>
          <w:sz w:val="20"/>
          <w:szCs w:val="20"/>
          <w:lang w:eastAsia="pt-BR"/>
        </w:rPr>
        <w:t>R</w:t>
      </w:r>
      <w:r w:rsidR="008D41A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$ 188.500,00 (cento e oitenta e oito mil e quinhentos reais) para reforço de dotações do orçamento da </w:t>
      </w:r>
      <w:r w:rsidR="009911DF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Prefeitura Municipal </w:t>
      </w:r>
      <w:r w:rsidR="008D41A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de </w:t>
      </w:r>
      <w:r w:rsidR="008D41A1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="008D41A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anta </w:t>
      </w:r>
      <w:r w:rsidR="008D41A1">
        <w:rPr>
          <w:rFonts w:ascii="Times New Roman" w:eastAsia="Times New Roman" w:hAnsi="Times New Roman" w:cs="Times New Roman"/>
          <w:sz w:val="20"/>
          <w:szCs w:val="20"/>
          <w:lang w:eastAsia="pt-BR"/>
        </w:rPr>
        <w:t>R</w:t>
      </w:r>
      <w:r w:rsidR="008D41A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osa de </w:t>
      </w:r>
      <w:r w:rsidR="008D41A1">
        <w:rPr>
          <w:rFonts w:ascii="Times New Roman" w:eastAsia="Times New Roman" w:hAnsi="Times New Roman" w:cs="Times New Roman"/>
          <w:sz w:val="20"/>
          <w:szCs w:val="20"/>
          <w:lang w:eastAsia="pt-BR"/>
        </w:rPr>
        <w:t>V</w:t>
      </w:r>
      <w:r w:rsidR="008D41A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iterbo</w:t>
      </w:r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”. Deliberação: Aprovado por unanimidade. Projeto de Lei n. 87/17, de 10 de outubro de 2017, de autoria do Executivo Municipal, que “</w:t>
      </w:r>
      <w:r w:rsidR="008D41A1">
        <w:rPr>
          <w:rFonts w:ascii="Times New Roman" w:eastAsia="Times New Roman" w:hAnsi="Times New Roman" w:cs="Times New Roman"/>
          <w:sz w:val="20"/>
          <w:szCs w:val="20"/>
          <w:lang w:eastAsia="pt-BR"/>
        </w:rPr>
        <w:t>D</w:t>
      </w:r>
      <w:r w:rsidR="008D41A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ispõe sobre a abertura de um crédito adicional suplementar no orçamento vigente no valor de </w:t>
      </w:r>
      <w:r w:rsidR="008D41A1">
        <w:rPr>
          <w:rFonts w:ascii="Times New Roman" w:eastAsia="Times New Roman" w:hAnsi="Times New Roman" w:cs="Times New Roman"/>
          <w:sz w:val="20"/>
          <w:szCs w:val="20"/>
          <w:lang w:eastAsia="pt-BR"/>
        </w:rPr>
        <w:t>R</w:t>
      </w:r>
      <w:r w:rsidR="008D41A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$ 10.000,00 (dez mil reais) para reforço de dotações do orçamento da </w:t>
      </w:r>
      <w:r w:rsidR="009911DF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Prefeitura Municipal </w:t>
      </w:r>
      <w:r w:rsidR="008D41A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de </w:t>
      </w:r>
      <w:r w:rsidR="008D41A1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="008D41A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anta </w:t>
      </w:r>
      <w:r w:rsidR="008D41A1">
        <w:rPr>
          <w:rFonts w:ascii="Times New Roman" w:eastAsia="Times New Roman" w:hAnsi="Times New Roman" w:cs="Times New Roman"/>
          <w:sz w:val="20"/>
          <w:szCs w:val="20"/>
          <w:lang w:eastAsia="pt-BR"/>
        </w:rPr>
        <w:t>R</w:t>
      </w:r>
      <w:r w:rsidR="008D41A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osa de </w:t>
      </w:r>
      <w:r w:rsidR="008D41A1">
        <w:rPr>
          <w:rFonts w:ascii="Times New Roman" w:eastAsia="Times New Roman" w:hAnsi="Times New Roman" w:cs="Times New Roman"/>
          <w:sz w:val="20"/>
          <w:szCs w:val="20"/>
          <w:lang w:eastAsia="pt-BR"/>
        </w:rPr>
        <w:t>V</w:t>
      </w:r>
      <w:r w:rsidR="008D41A1"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iterbo</w:t>
      </w:r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”. Deliberação: Aprovado por unanimidade. Requerimento n. 19/17, de autoria dos Vereadores Mário Marco Barbosa </w:t>
      </w:r>
      <w:proofErr w:type="spellStart"/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(Marinho </w:t>
      </w:r>
      <w:proofErr w:type="spellStart"/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) e Everton Luiz Rodrigues, que “Requer</w:t>
      </w:r>
      <w:r w:rsidR="009911DF">
        <w:rPr>
          <w:rFonts w:ascii="Times New Roman" w:eastAsia="Times New Roman" w:hAnsi="Times New Roman" w:cs="Times New Roman"/>
          <w:sz w:val="20"/>
          <w:szCs w:val="20"/>
          <w:lang w:eastAsia="pt-BR"/>
        </w:rPr>
        <w:t>em</w:t>
      </w:r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informações sobre a utilização e finalidade da caminhonete Nissan </w:t>
      </w:r>
      <w:proofErr w:type="spellStart"/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Frontier</w:t>
      </w:r>
      <w:proofErr w:type="spellEnd"/>
      <w:r w:rsidRPr="00821807">
        <w:rPr>
          <w:rFonts w:ascii="Times New Roman" w:eastAsia="Times New Roman" w:hAnsi="Times New Roman" w:cs="Times New Roman"/>
          <w:sz w:val="20"/>
          <w:szCs w:val="20"/>
          <w:lang w:eastAsia="pt-BR"/>
        </w:rPr>
        <w:t>”. Deliberação: Aprovado por unanimidade.</w:t>
      </w:r>
    </w:p>
    <w:p w:rsidR="00AA7251" w:rsidRDefault="00AA7251" w:rsidP="00AA7251">
      <w:pPr>
        <w:tabs>
          <w:tab w:val="center" w:pos="4252"/>
          <w:tab w:val="right" w:pos="8504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A7251" w:rsidRDefault="00AA7251" w:rsidP="00AA7251">
      <w:pPr>
        <w:tabs>
          <w:tab w:val="center" w:pos="4252"/>
          <w:tab w:val="right" w:pos="8504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sectPr w:rsidR="00AA7251" w:rsidSect="00821807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18" w:rsidRDefault="00640C18">
      <w:pPr>
        <w:spacing w:after="0" w:line="240" w:lineRule="auto"/>
      </w:pPr>
      <w:r>
        <w:separator/>
      </w:r>
    </w:p>
  </w:endnote>
  <w:endnote w:type="continuationSeparator" w:id="0">
    <w:p w:rsidR="00640C18" w:rsidRDefault="0064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EC" w:rsidRDefault="00D933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18" w:rsidRDefault="00640C18">
      <w:pPr>
        <w:spacing w:after="0" w:line="240" w:lineRule="auto"/>
      </w:pPr>
      <w:r>
        <w:separator/>
      </w:r>
    </w:p>
  </w:footnote>
  <w:footnote w:type="continuationSeparator" w:id="0">
    <w:p w:rsidR="00640C18" w:rsidRDefault="00640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AE"/>
    <w:rsid w:val="003900F6"/>
    <w:rsid w:val="00640C18"/>
    <w:rsid w:val="006B2E88"/>
    <w:rsid w:val="007508AE"/>
    <w:rsid w:val="008D41A1"/>
    <w:rsid w:val="009911DF"/>
    <w:rsid w:val="00AA7251"/>
    <w:rsid w:val="00CB3D69"/>
    <w:rsid w:val="00ED680C"/>
    <w:rsid w:val="00F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50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50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Rose</cp:lastModifiedBy>
  <cp:revision>2</cp:revision>
  <dcterms:created xsi:type="dcterms:W3CDTF">2017-10-24T17:29:00Z</dcterms:created>
  <dcterms:modified xsi:type="dcterms:W3CDTF">2017-10-24T17:29:00Z</dcterms:modified>
</cp:coreProperties>
</file>